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57" w:rsidRDefault="005D4A57" w:rsidP="005D4A57">
      <w:pPr>
        <w:spacing w:line="360" w:lineRule="auto"/>
        <w:jc w:val="center"/>
        <w:rPr>
          <w:rFonts w:ascii="黑体" w:eastAsia="黑体"/>
          <w:b/>
          <w:sz w:val="36"/>
          <w:szCs w:val="36"/>
        </w:rPr>
      </w:pPr>
      <w:r>
        <w:rPr>
          <w:rFonts w:ascii="黑体" w:eastAsia="黑体" w:hint="eastAsia"/>
          <w:b/>
          <w:sz w:val="36"/>
          <w:szCs w:val="36"/>
        </w:rPr>
        <w:t>外国语学院群团组织推优工作条例</w:t>
      </w:r>
    </w:p>
    <w:p w:rsidR="005D4A57" w:rsidRDefault="005D4A57" w:rsidP="005D4A57">
      <w:pPr>
        <w:spacing w:line="360" w:lineRule="auto"/>
        <w:rPr>
          <w:rFonts w:hint="eastAsia"/>
          <w:sz w:val="24"/>
        </w:rPr>
      </w:pPr>
    </w:p>
    <w:p w:rsidR="005D4A57" w:rsidRDefault="005D4A57" w:rsidP="005D4A57">
      <w:pPr>
        <w:spacing w:line="360" w:lineRule="auto"/>
        <w:ind w:firstLine="480"/>
        <w:rPr>
          <w:sz w:val="24"/>
        </w:rPr>
      </w:pPr>
      <w:r>
        <w:rPr>
          <w:rFonts w:hint="eastAsia"/>
          <w:sz w:val="24"/>
        </w:rPr>
        <w:t>为规范群团组织推优工作，推荐优秀分子加入中国共产党，建设优秀分子脱颖而出的推荐机制，特制定本条例。</w:t>
      </w:r>
    </w:p>
    <w:p w:rsidR="005D4A57" w:rsidRDefault="005D4A57" w:rsidP="005D4A57">
      <w:pPr>
        <w:spacing w:line="360" w:lineRule="auto"/>
        <w:ind w:firstLineChars="200" w:firstLine="482"/>
        <w:rPr>
          <w:rFonts w:ascii="黑体" w:eastAsia="黑体"/>
          <w:b/>
          <w:sz w:val="24"/>
        </w:rPr>
      </w:pPr>
      <w:r>
        <w:rPr>
          <w:rFonts w:ascii="黑体" w:eastAsia="黑体" w:hint="eastAsia"/>
          <w:b/>
          <w:sz w:val="24"/>
        </w:rPr>
        <w:t>第一章  推优工作组织机构</w:t>
      </w:r>
    </w:p>
    <w:p w:rsidR="005D4A57" w:rsidRDefault="005D4A57" w:rsidP="005D4A57">
      <w:pPr>
        <w:spacing w:line="360" w:lineRule="auto"/>
        <w:ind w:firstLine="480"/>
        <w:rPr>
          <w:rFonts w:hint="eastAsia"/>
          <w:sz w:val="24"/>
        </w:rPr>
      </w:pPr>
      <w:r>
        <w:rPr>
          <w:rFonts w:hint="eastAsia"/>
          <w:sz w:val="24"/>
        </w:rPr>
        <w:t>第一条</w:t>
      </w:r>
      <w:r>
        <w:rPr>
          <w:sz w:val="24"/>
        </w:rPr>
        <w:t xml:space="preserve">  </w:t>
      </w:r>
      <w:r>
        <w:rPr>
          <w:rFonts w:hint="eastAsia"/>
          <w:sz w:val="24"/>
        </w:rPr>
        <w:t>学院分团委在学院党委的领导和学校团委的指导下负责推优工作。</w:t>
      </w:r>
    </w:p>
    <w:p w:rsidR="005D4A57" w:rsidRDefault="005D4A57" w:rsidP="005D4A57">
      <w:pPr>
        <w:spacing w:line="360" w:lineRule="auto"/>
        <w:ind w:firstLine="480"/>
        <w:rPr>
          <w:sz w:val="24"/>
        </w:rPr>
      </w:pPr>
      <w:r>
        <w:rPr>
          <w:rFonts w:hint="eastAsia"/>
          <w:sz w:val="24"/>
        </w:rPr>
        <w:t>第二条</w:t>
      </w:r>
      <w:r>
        <w:rPr>
          <w:sz w:val="24"/>
        </w:rPr>
        <w:t xml:space="preserve">  </w:t>
      </w:r>
      <w:r>
        <w:rPr>
          <w:rFonts w:hint="eastAsia"/>
          <w:sz w:val="24"/>
        </w:rPr>
        <w:t>各班级团支部按照学院分团委的统一部署组织推优工作，共青团员的推优工作由团支书组织和落实，群众的推优工作由班长组织和落实。</w:t>
      </w:r>
    </w:p>
    <w:p w:rsidR="005D4A57" w:rsidRDefault="005D4A57" w:rsidP="005D4A57">
      <w:pPr>
        <w:spacing w:line="360" w:lineRule="auto"/>
        <w:ind w:firstLine="480"/>
        <w:rPr>
          <w:sz w:val="24"/>
        </w:rPr>
      </w:pPr>
      <w:r>
        <w:rPr>
          <w:rFonts w:hint="eastAsia"/>
          <w:sz w:val="24"/>
        </w:rPr>
        <w:t>第三条</w:t>
      </w:r>
      <w:r>
        <w:rPr>
          <w:sz w:val="24"/>
        </w:rPr>
        <w:t xml:space="preserve">  </w:t>
      </w:r>
      <w:r>
        <w:rPr>
          <w:rFonts w:hint="eastAsia"/>
          <w:sz w:val="24"/>
        </w:rPr>
        <w:t>非团员的推优工作由各班班委会在学院分团委的指导下负责组织。</w:t>
      </w:r>
    </w:p>
    <w:p w:rsidR="005D4A57" w:rsidRDefault="005D4A57" w:rsidP="005D4A57">
      <w:pPr>
        <w:spacing w:line="360" w:lineRule="auto"/>
        <w:ind w:firstLineChars="200" w:firstLine="482"/>
        <w:rPr>
          <w:sz w:val="24"/>
        </w:rPr>
      </w:pPr>
      <w:r>
        <w:rPr>
          <w:rFonts w:ascii="黑体" w:eastAsia="黑体" w:hint="eastAsia"/>
          <w:b/>
          <w:sz w:val="24"/>
        </w:rPr>
        <w:t>第二章  推优工作程序及原则</w:t>
      </w:r>
    </w:p>
    <w:p w:rsidR="005D4A57" w:rsidRDefault="005D4A57" w:rsidP="005D4A57">
      <w:pPr>
        <w:spacing w:line="360" w:lineRule="auto"/>
        <w:rPr>
          <w:sz w:val="24"/>
        </w:rPr>
      </w:pPr>
      <w:r>
        <w:rPr>
          <w:sz w:val="24"/>
        </w:rPr>
        <w:t xml:space="preserve">    </w:t>
      </w:r>
      <w:r>
        <w:rPr>
          <w:rFonts w:hint="eastAsia"/>
          <w:sz w:val="24"/>
        </w:rPr>
        <w:t>第四条</w:t>
      </w:r>
      <w:r>
        <w:rPr>
          <w:sz w:val="24"/>
        </w:rPr>
        <w:t xml:space="preserve">  </w:t>
      </w:r>
      <w:r>
        <w:rPr>
          <w:rFonts w:hint="eastAsia"/>
          <w:sz w:val="24"/>
        </w:rPr>
        <w:t>学院分团委根据学院党员发展计划制定推优计划；推优计划应遵循“注重梯队、宁缺毋滥”的原则。</w:t>
      </w:r>
    </w:p>
    <w:p w:rsidR="005D4A57" w:rsidRDefault="005D4A57" w:rsidP="005D4A57">
      <w:pPr>
        <w:spacing w:line="360" w:lineRule="auto"/>
        <w:ind w:firstLine="480"/>
        <w:rPr>
          <w:sz w:val="24"/>
        </w:rPr>
      </w:pPr>
      <w:r>
        <w:rPr>
          <w:rFonts w:hint="eastAsia"/>
          <w:sz w:val="24"/>
        </w:rPr>
        <w:t>第五条</w:t>
      </w:r>
      <w:r>
        <w:rPr>
          <w:sz w:val="24"/>
        </w:rPr>
        <w:t xml:space="preserve">  </w:t>
      </w:r>
      <w:r>
        <w:rPr>
          <w:rFonts w:hint="eastAsia"/>
          <w:sz w:val="24"/>
        </w:rPr>
        <w:t>各班级团支部根据推优计划进行推优，推优应遵循“严格审查，民主推荐”的原则；由班级团支部在学生党总支的指导下根据推优条件进行严格的资格审查，推荐符合条件的优秀分子提交团支部大会讨论，以团支部全体团员无记名投票方式推优产生入党积极分子；团支部大会实到人数超过总人数的五分之四时，票决结果有效，否则无效，团支书应择日再组织团支部大会议决；“赞成”票超过</w:t>
      </w:r>
      <w:r>
        <w:rPr>
          <w:sz w:val="24"/>
        </w:rPr>
        <w:t>60%</w:t>
      </w:r>
      <w:r>
        <w:rPr>
          <w:rFonts w:hint="eastAsia"/>
          <w:sz w:val="24"/>
        </w:rPr>
        <w:t>则推优通过。</w:t>
      </w:r>
    </w:p>
    <w:p w:rsidR="005D4A57" w:rsidRDefault="005D4A57" w:rsidP="005D4A57">
      <w:pPr>
        <w:spacing w:line="360" w:lineRule="auto"/>
        <w:ind w:firstLine="480"/>
        <w:rPr>
          <w:sz w:val="24"/>
        </w:rPr>
      </w:pPr>
      <w:r>
        <w:rPr>
          <w:rFonts w:hint="eastAsia"/>
          <w:sz w:val="24"/>
        </w:rPr>
        <w:t>第六条</w:t>
      </w:r>
      <w:r>
        <w:rPr>
          <w:sz w:val="24"/>
        </w:rPr>
        <w:t xml:space="preserve">  </w:t>
      </w:r>
      <w:r>
        <w:rPr>
          <w:rFonts w:hint="eastAsia"/>
          <w:sz w:val="24"/>
        </w:rPr>
        <w:t>通过班级团支部推优者填写《长沙理工大学推荐优秀团员入党登记表》，各团支部汇总后提交学院分团委审核。</w:t>
      </w:r>
    </w:p>
    <w:p w:rsidR="005D4A57" w:rsidRDefault="005D4A57" w:rsidP="005D4A57">
      <w:pPr>
        <w:spacing w:line="360" w:lineRule="auto"/>
        <w:ind w:firstLine="480"/>
        <w:rPr>
          <w:sz w:val="24"/>
        </w:rPr>
      </w:pPr>
      <w:r>
        <w:rPr>
          <w:rFonts w:hint="eastAsia"/>
          <w:sz w:val="24"/>
        </w:rPr>
        <w:t>第七条</w:t>
      </w:r>
      <w:r>
        <w:rPr>
          <w:sz w:val="24"/>
        </w:rPr>
        <w:t xml:space="preserve">  </w:t>
      </w:r>
      <w:r>
        <w:rPr>
          <w:rFonts w:hint="eastAsia"/>
          <w:sz w:val="24"/>
        </w:rPr>
        <w:t>学院分团委审核应遵循民主集中制原则，由分团委书记召集团委委员会议，由全体团委委员以无记名投票方式表决通过各团支部提交的推优结果，团委委员会议实到人数超过总人数的五分之四时，票决结果有效，否则无效，分团委应择日再组织会议议决；“赞成”票超过</w:t>
      </w:r>
      <w:r>
        <w:rPr>
          <w:sz w:val="24"/>
        </w:rPr>
        <w:t>50%</w:t>
      </w:r>
      <w:r>
        <w:rPr>
          <w:rFonts w:hint="eastAsia"/>
          <w:sz w:val="24"/>
        </w:rPr>
        <w:t>则表决通过。</w:t>
      </w:r>
    </w:p>
    <w:p w:rsidR="005D4A57" w:rsidRDefault="005D4A57" w:rsidP="005D4A57">
      <w:pPr>
        <w:spacing w:line="360" w:lineRule="auto"/>
        <w:ind w:firstLine="480"/>
        <w:rPr>
          <w:sz w:val="24"/>
        </w:rPr>
      </w:pPr>
      <w:r>
        <w:rPr>
          <w:rFonts w:hint="eastAsia"/>
          <w:sz w:val="24"/>
        </w:rPr>
        <w:t>第八条</w:t>
      </w:r>
      <w:r>
        <w:rPr>
          <w:sz w:val="24"/>
        </w:rPr>
        <w:t xml:space="preserve">  </w:t>
      </w:r>
      <w:r>
        <w:rPr>
          <w:rFonts w:hint="eastAsia"/>
          <w:sz w:val="24"/>
        </w:rPr>
        <w:t>被分团委委员会议否决的推优对象需再次参加下一次班级推优，且当学期内名额不再递补。</w:t>
      </w:r>
    </w:p>
    <w:p w:rsidR="005D4A57" w:rsidRDefault="005D4A57" w:rsidP="005D4A57">
      <w:pPr>
        <w:spacing w:line="360" w:lineRule="auto"/>
        <w:ind w:firstLine="480"/>
        <w:rPr>
          <w:sz w:val="24"/>
        </w:rPr>
      </w:pPr>
      <w:r>
        <w:rPr>
          <w:rFonts w:hint="eastAsia"/>
          <w:sz w:val="24"/>
        </w:rPr>
        <w:t>第九条</w:t>
      </w:r>
      <w:r>
        <w:rPr>
          <w:sz w:val="24"/>
        </w:rPr>
        <w:t xml:space="preserve">  </w:t>
      </w:r>
      <w:r>
        <w:rPr>
          <w:rFonts w:hint="eastAsia"/>
          <w:sz w:val="24"/>
        </w:rPr>
        <w:t>经报请学院党委同意，学院分团委可以直接推荐优秀团员成为入党积极分子，由团委委员会议以无记名投票方式产生；团委委员会议实到人数超过总人数的五分之四时，票决结果有效，“赞成”票超过</w:t>
      </w:r>
      <w:r>
        <w:rPr>
          <w:sz w:val="24"/>
        </w:rPr>
        <w:t>60%</w:t>
      </w:r>
      <w:r>
        <w:rPr>
          <w:rFonts w:hint="eastAsia"/>
          <w:sz w:val="24"/>
        </w:rPr>
        <w:t>则推优通过。</w:t>
      </w:r>
    </w:p>
    <w:p w:rsidR="005D4A57" w:rsidRDefault="005D4A57" w:rsidP="005D4A57">
      <w:pPr>
        <w:spacing w:line="360" w:lineRule="auto"/>
        <w:ind w:firstLine="480"/>
        <w:rPr>
          <w:sz w:val="24"/>
        </w:rPr>
      </w:pPr>
      <w:r>
        <w:rPr>
          <w:rFonts w:hint="eastAsia"/>
          <w:sz w:val="24"/>
        </w:rPr>
        <w:lastRenderedPageBreak/>
        <w:t>第十条</w:t>
      </w:r>
      <w:r>
        <w:rPr>
          <w:sz w:val="24"/>
        </w:rPr>
        <w:t xml:space="preserve">  </w:t>
      </w:r>
      <w:r>
        <w:rPr>
          <w:rFonts w:hint="eastAsia"/>
          <w:sz w:val="24"/>
        </w:rPr>
        <w:t>非团员的推优工作程序参照团员处理，经班委会组织班级学生大会进行推优，推优对象填写</w:t>
      </w:r>
      <w:r>
        <w:rPr>
          <w:rFonts w:hint="eastAsia"/>
          <w:color w:val="FF0000"/>
          <w:sz w:val="24"/>
        </w:rPr>
        <w:t>《优秀学生入党推荐表》</w:t>
      </w:r>
      <w:r>
        <w:rPr>
          <w:rFonts w:hint="eastAsia"/>
          <w:sz w:val="24"/>
        </w:rPr>
        <w:t>，报学院学生会审核，提交学院分团委汇总公示。班级学生大会和学生会委员会的议决规则与团支部大会和团委委员会议相同。</w:t>
      </w:r>
    </w:p>
    <w:p w:rsidR="005D4A57" w:rsidRDefault="005D4A57" w:rsidP="005D4A57">
      <w:pPr>
        <w:spacing w:line="360" w:lineRule="auto"/>
        <w:ind w:firstLine="480"/>
        <w:rPr>
          <w:sz w:val="24"/>
        </w:rPr>
      </w:pPr>
      <w:r>
        <w:rPr>
          <w:rFonts w:hint="eastAsia"/>
          <w:sz w:val="24"/>
        </w:rPr>
        <w:t>第十一条</w:t>
      </w:r>
      <w:r>
        <w:rPr>
          <w:sz w:val="24"/>
        </w:rPr>
        <w:t xml:space="preserve">  </w:t>
      </w:r>
      <w:r>
        <w:rPr>
          <w:rFonts w:hint="eastAsia"/>
          <w:sz w:val="24"/>
        </w:rPr>
        <w:t>学院分团委对审核通过的推优对象进行公示，公示期为三天，公示无异议则报学院学生党总支讨论；对于公示期间有不良反映的推优对象，学院分团委进行调查核实，确有不符合推优条件者，取消推优资格；若发现在推优工作中有故意弄虚作假或为弄虚作假者提供方便的现象，按照《外国语学院学生违纪处罚条例》相关规定追究相关当事人违纪责任，进行纪律处分。</w:t>
      </w:r>
    </w:p>
    <w:p w:rsidR="005D4A57" w:rsidRDefault="005D4A57" w:rsidP="005D4A57">
      <w:pPr>
        <w:spacing w:line="360" w:lineRule="auto"/>
        <w:ind w:firstLineChars="200" w:firstLine="482"/>
        <w:rPr>
          <w:rFonts w:ascii="黑体" w:eastAsia="黑体"/>
          <w:b/>
          <w:sz w:val="24"/>
        </w:rPr>
      </w:pPr>
      <w:r>
        <w:rPr>
          <w:rFonts w:ascii="黑体" w:eastAsia="黑体" w:hint="eastAsia"/>
          <w:b/>
          <w:sz w:val="24"/>
        </w:rPr>
        <w:t>第三章  推优对象资格审查基本条件</w:t>
      </w:r>
    </w:p>
    <w:p w:rsidR="005D4A57" w:rsidRDefault="005D4A57" w:rsidP="005D4A57">
      <w:pPr>
        <w:spacing w:line="360" w:lineRule="auto"/>
        <w:ind w:firstLine="480"/>
        <w:rPr>
          <w:rFonts w:hint="eastAsia"/>
          <w:color w:val="000000"/>
          <w:sz w:val="24"/>
        </w:rPr>
      </w:pPr>
      <w:r>
        <w:rPr>
          <w:rFonts w:hint="eastAsia"/>
          <w:color w:val="000000"/>
          <w:sz w:val="24"/>
        </w:rPr>
        <w:t>第十二条</w:t>
      </w:r>
      <w:r>
        <w:rPr>
          <w:color w:val="000000"/>
          <w:sz w:val="24"/>
        </w:rPr>
        <w:t xml:space="preserve">  </w:t>
      </w:r>
      <w:r>
        <w:rPr>
          <w:rFonts w:hint="eastAsia"/>
          <w:color w:val="000000"/>
          <w:sz w:val="24"/>
        </w:rPr>
        <w:t>入学一般应满三个月，已递交入党申请书，其他条件特别优秀者可适当放宽。</w:t>
      </w:r>
    </w:p>
    <w:p w:rsidR="005D4A57" w:rsidRDefault="005D4A57" w:rsidP="005D4A57">
      <w:pPr>
        <w:spacing w:line="360" w:lineRule="auto"/>
        <w:ind w:firstLine="480"/>
        <w:rPr>
          <w:color w:val="000000"/>
          <w:sz w:val="24"/>
        </w:rPr>
      </w:pPr>
      <w:r>
        <w:rPr>
          <w:rFonts w:hint="eastAsia"/>
          <w:sz w:val="24"/>
        </w:rPr>
        <w:t>第十三条</w:t>
      </w:r>
      <w:r>
        <w:rPr>
          <w:sz w:val="24"/>
        </w:rPr>
        <w:t xml:space="preserve">  </w:t>
      </w:r>
      <w:r>
        <w:rPr>
          <w:rFonts w:hint="eastAsia"/>
          <w:sz w:val="24"/>
        </w:rPr>
        <w:t>学生党支部已安排培养联系人，培养联系人经谈话等途径了解，同意推荐其参加推优。</w:t>
      </w:r>
    </w:p>
    <w:p w:rsidR="005D4A57" w:rsidRDefault="005D4A57" w:rsidP="005D4A57">
      <w:pPr>
        <w:spacing w:line="360" w:lineRule="auto"/>
        <w:rPr>
          <w:sz w:val="24"/>
        </w:rPr>
      </w:pPr>
      <w:r>
        <w:rPr>
          <w:sz w:val="24"/>
        </w:rPr>
        <w:t xml:space="preserve">    </w:t>
      </w:r>
      <w:r>
        <w:rPr>
          <w:rFonts w:hint="eastAsia"/>
          <w:sz w:val="24"/>
        </w:rPr>
        <w:t>第十四条</w:t>
      </w:r>
      <w:r>
        <w:rPr>
          <w:sz w:val="24"/>
        </w:rPr>
        <w:t xml:space="preserve">  </w:t>
      </w:r>
      <w:r>
        <w:rPr>
          <w:rFonts w:hint="eastAsia"/>
          <w:sz w:val="24"/>
        </w:rPr>
        <w:t>成绩优良，推优前一学期无考试（考查）不及格（合格）现象（不含双学位及辅修专业课程）。</w:t>
      </w:r>
    </w:p>
    <w:p w:rsidR="005D4A57" w:rsidRDefault="005D4A57" w:rsidP="005D4A57">
      <w:pPr>
        <w:spacing w:line="360" w:lineRule="auto"/>
        <w:rPr>
          <w:sz w:val="24"/>
        </w:rPr>
      </w:pPr>
      <w:r>
        <w:rPr>
          <w:sz w:val="24"/>
        </w:rPr>
        <w:t xml:space="preserve">    </w:t>
      </w:r>
      <w:r>
        <w:rPr>
          <w:rFonts w:hint="eastAsia"/>
          <w:sz w:val="24"/>
        </w:rPr>
        <w:t>第十五条</w:t>
      </w:r>
      <w:r>
        <w:rPr>
          <w:sz w:val="24"/>
        </w:rPr>
        <w:t xml:space="preserve">  </w:t>
      </w:r>
      <w:r>
        <w:rPr>
          <w:rFonts w:hint="eastAsia"/>
          <w:sz w:val="24"/>
        </w:rPr>
        <w:t>遵守校纪校规，推优前一学期无违纪现象。</w:t>
      </w:r>
    </w:p>
    <w:p w:rsidR="005D4A57" w:rsidRDefault="005D4A57" w:rsidP="005D4A57">
      <w:pPr>
        <w:spacing w:line="360" w:lineRule="auto"/>
        <w:ind w:firstLine="480"/>
        <w:rPr>
          <w:sz w:val="24"/>
        </w:rPr>
      </w:pPr>
      <w:r>
        <w:rPr>
          <w:rFonts w:hint="eastAsia"/>
          <w:sz w:val="24"/>
        </w:rPr>
        <w:t>第十六条</w:t>
      </w:r>
      <w:r>
        <w:rPr>
          <w:sz w:val="24"/>
        </w:rPr>
        <w:t xml:space="preserve">  </w:t>
      </w:r>
      <w:r>
        <w:rPr>
          <w:rFonts w:hint="eastAsia"/>
          <w:sz w:val="24"/>
        </w:rPr>
        <w:t>担任学生干部（含校团委、学生会、学生社团联合会干部，学院分团委、学生会干部，学生社团干部，班级团支部班委会干部，寝室长）或担负某项学院公共事务（如专业学术、实践、创业项目负责人，研究生“三助”岗位等），在工作岗位上认真工作，业绩突出、考核合格。</w:t>
      </w:r>
    </w:p>
    <w:p w:rsidR="005D4A57" w:rsidRDefault="005D4A57" w:rsidP="005D4A57">
      <w:pPr>
        <w:spacing w:line="360" w:lineRule="auto"/>
        <w:rPr>
          <w:sz w:val="24"/>
        </w:rPr>
      </w:pPr>
      <w:r>
        <w:rPr>
          <w:sz w:val="24"/>
        </w:rPr>
        <w:t xml:space="preserve">    </w:t>
      </w:r>
      <w:r>
        <w:rPr>
          <w:rFonts w:hint="eastAsia"/>
          <w:sz w:val="24"/>
        </w:rPr>
        <w:t>第十七条</w:t>
      </w:r>
      <w:r>
        <w:rPr>
          <w:sz w:val="24"/>
        </w:rPr>
        <w:t xml:space="preserve">  </w:t>
      </w:r>
      <w:r>
        <w:rPr>
          <w:rFonts w:hint="eastAsia"/>
          <w:sz w:val="24"/>
        </w:rPr>
        <w:t>积极参加校园活动，在专业学科竞赛、学术创新、专业实践等领域获得院级以上奖励者优先。</w:t>
      </w:r>
    </w:p>
    <w:p w:rsidR="005D4A57" w:rsidRDefault="005D4A57" w:rsidP="005D4A57">
      <w:pPr>
        <w:spacing w:line="360" w:lineRule="auto"/>
        <w:ind w:firstLine="480"/>
        <w:rPr>
          <w:sz w:val="24"/>
        </w:rPr>
      </w:pPr>
      <w:r>
        <w:rPr>
          <w:rFonts w:hint="eastAsia"/>
          <w:sz w:val="24"/>
        </w:rPr>
        <w:t>第十八条</w:t>
      </w:r>
      <w:r>
        <w:rPr>
          <w:sz w:val="24"/>
        </w:rPr>
        <w:t xml:space="preserve">  </w:t>
      </w:r>
      <w:r>
        <w:rPr>
          <w:rFonts w:hint="eastAsia"/>
          <w:sz w:val="24"/>
        </w:rPr>
        <w:t>坚持四项基本原则，热爱学校，尊敬老师，团结同学，作风优良，无群众反映强烈的不良作风和行为。</w:t>
      </w:r>
    </w:p>
    <w:p w:rsidR="005D4A57" w:rsidRDefault="005D4A57" w:rsidP="005D4A57">
      <w:pPr>
        <w:spacing w:line="360" w:lineRule="auto"/>
        <w:ind w:firstLine="480"/>
        <w:rPr>
          <w:sz w:val="24"/>
        </w:rPr>
      </w:pPr>
    </w:p>
    <w:p w:rsidR="005D4A57" w:rsidRDefault="005D4A57" w:rsidP="005D4A57">
      <w:pPr>
        <w:spacing w:line="360" w:lineRule="auto"/>
        <w:rPr>
          <w:rFonts w:ascii="黑体" w:eastAsia="黑体"/>
          <w:b/>
          <w:sz w:val="24"/>
        </w:rPr>
      </w:pPr>
      <w:r>
        <w:rPr>
          <w:sz w:val="24"/>
        </w:rPr>
        <w:t xml:space="preserve">    </w:t>
      </w:r>
      <w:r>
        <w:rPr>
          <w:rFonts w:ascii="黑体" w:eastAsia="黑体" w:hint="eastAsia"/>
          <w:b/>
          <w:sz w:val="24"/>
        </w:rPr>
        <w:t>第四章  推优后续工作</w:t>
      </w:r>
    </w:p>
    <w:p w:rsidR="005D4A57" w:rsidRDefault="005D4A57" w:rsidP="005D4A57">
      <w:pPr>
        <w:spacing w:line="360" w:lineRule="auto"/>
        <w:ind w:firstLineChars="200" w:firstLine="480"/>
        <w:rPr>
          <w:rFonts w:hint="eastAsia"/>
          <w:sz w:val="24"/>
        </w:rPr>
      </w:pPr>
      <w:r>
        <w:rPr>
          <w:rFonts w:hint="eastAsia"/>
          <w:sz w:val="24"/>
        </w:rPr>
        <w:t>第十九条</w:t>
      </w:r>
      <w:r>
        <w:rPr>
          <w:sz w:val="24"/>
        </w:rPr>
        <w:t xml:space="preserve">  </w:t>
      </w:r>
      <w:r>
        <w:rPr>
          <w:rFonts w:hint="eastAsia"/>
          <w:sz w:val="24"/>
        </w:rPr>
        <w:t>学院分团委将通过公示的推优对象提交学生党总支，经各学生党支部讨论通过则确定为“入党积极分子”，建立入党积极分子档案，列入当学年</w:t>
      </w:r>
      <w:r>
        <w:rPr>
          <w:rFonts w:hint="eastAsia"/>
          <w:sz w:val="24"/>
        </w:rPr>
        <w:lastRenderedPageBreak/>
        <w:t>入党积极分子培训计划，按照《外国语学院学生党员发展和管理办法》的相关规定进行管理和培养。</w:t>
      </w:r>
    </w:p>
    <w:p w:rsidR="005D4A57" w:rsidRDefault="005D4A57" w:rsidP="005D4A57">
      <w:pPr>
        <w:spacing w:line="360" w:lineRule="auto"/>
        <w:ind w:firstLine="480"/>
        <w:rPr>
          <w:sz w:val="24"/>
        </w:rPr>
      </w:pPr>
      <w:r>
        <w:rPr>
          <w:rFonts w:hint="eastAsia"/>
          <w:sz w:val="24"/>
        </w:rPr>
        <w:t>第二十条</w:t>
      </w:r>
      <w:r>
        <w:rPr>
          <w:sz w:val="24"/>
        </w:rPr>
        <w:t xml:space="preserve">  </w:t>
      </w:r>
      <w:r>
        <w:rPr>
          <w:rFonts w:hint="eastAsia"/>
          <w:sz w:val="24"/>
        </w:rPr>
        <w:t>当学期通过群团组织推优但未通过学生党支部讨论者，需重新参加群团推优。</w:t>
      </w:r>
    </w:p>
    <w:p w:rsidR="005D4A57" w:rsidRDefault="005D4A57" w:rsidP="005D4A57">
      <w:pPr>
        <w:spacing w:line="360" w:lineRule="auto"/>
        <w:ind w:firstLineChars="196" w:firstLine="472"/>
        <w:rPr>
          <w:rFonts w:ascii="黑体" w:eastAsia="黑体"/>
          <w:b/>
          <w:sz w:val="24"/>
        </w:rPr>
      </w:pPr>
      <w:r>
        <w:rPr>
          <w:rFonts w:ascii="黑体" w:eastAsia="黑体" w:hint="eastAsia"/>
          <w:b/>
          <w:sz w:val="24"/>
        </w:rPr>
        <w:t>第五章  附则</w:t>
      </w:r>
    </w:p>
    <w:p w:rsidR="005D4A57" w:rsidRDefault="005D4A57" w:rsidP="005D4A57">
      <w:pPr>
        <w:spacing w:line="360" w:lineRule="auto"/>
        <w:ind w:right="160" w:firstLineChars="200" w:firstLine="480"/>
        <w:rPr>
          <w:rFonts w:hint="eastAsia"/>
          <w:sz w:val="24"/>
        </w:rPr>
      </w:pPr>
      <w:r>
        <w:rPr>
          <w:rFonts w:hint="eastAsia"/>
          <w:sz w:val="24"/>
        </w:rPr>
        <w:t>第二十一条</w:t>
      </w:r>
      <w:r>
        <w:rPr>
          <w:sz w:val="24"/>
        </w:rPr>
        <w:t xml:space="preserve">  </w:t>
      </w:r>
      <w:r>
        <w:rPr>
          <w:rFonts w:hint="eastAsia"/>
          <w:sz w:val="24"/>
        </w:rPr>
        <w:t>本条例由学院分团委负责解释和修订。</w:t>
      </w:r>
    </w:p>
    <w:p w:rsidR="005D4A57" w:rsidRDefault="005D4A57" w:rsidP="005D4A57">
      <w:pPr>
        <w:widowControl/>
        <w:spacing w:line="360" w:lineRule="auto"/>
        <w:ind w:firstLineChars="200" w:firstLine="480"/>
        <w:jc w:val="left"/>
        <w:rPr>
          <w:rFonts w:ascii="宋体" w:hAnsi="宋体" w:cs="宋体"/>
          <w:kern w:val="0"/>
          <w:sz w:val="24"/>
        </w:rPr>
      </w:pPr>
      <w:r>
        <w:rPr>
          <w:rFonts w:hint="eastAsia"/>
          <w:sz w:val="24"/>
        </w:rPr>
        <w:t>第二十二条</w:t>
      </w:r>
      <w:r>
        <w:rPr>
          <w:sz w:val="24"/>
        </w:rPr>
        <w:t xml:space="preserve">  </w:t>
      </w:r>
      <w:r>
        <w:rPr>
          <w:rFonts w:ascii="宋体" w:hAnsi="宋体" w:cs="宋体" w:hint="eastAsia"/>
          <w:kern w:val="0"/>
          <w:sz w:val="24"/>
        </w:rPr>
        <w:t>本条例自2017年3月1日起正式实施，涉及2016年9月1日至2017年3月1日期间的有关事项参照本办法执行。</w:t>
      </w:r>
    </w:p>
    <w:p w:rsidR="005D4A57" w:rsidRDefault="005D4A57" w:rsidP="005D4A57">
      <w:pPr>
        <w:spacing w:line="360" w:lineRule="auto"/>
        <w:ind w:right="160" w:firstLineChars="200" w:firstLine="480"/>
        <w:rPr>
          <w:rFonts w:hint="eastAsia"/>
          <w:sz w:val="24"/>
        </w:rPr>
      </w:pPr>
    </w:p>
    <w:p w:rsidR="005D4A57" w:rsidRDefault="005D4A57" w:rsidP="005D4A57">
      <w:pPr>
        <w:spacing w:line="360" w:lineRule="auto"/>
        <w:ind w:right="160" w:firstLineChars="2500" w:firstLine="6000"/>
        <w:rPr>
          <w:sz w:val="24"/>
        </w:rPr>
      </w:pPr>
    </w:p>
    <w:p w:rsidR="00DE0AAF" w:rsidRPr="005D4A57" w:rsidRDefault="00DE0AAF">
      <w:bookmarkStart w:id="0" w:name="_GoBack"/>
      <w:bookmarkEnd w:id="0"/>
    </w:p>
    <w:sectPr w:rsidR="00DE0AAF" w:rsidRPr="005D4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59"/>
    <w:rsid w:val="004527D3"/>
    <w:rsid w:val="005D4A57"/>
    <w:rsid w:val="00805059"/>
    <w:rsid w:val="00DE0AAF"/>
    <w:rsid w:val="00E6069A"/>
    <w:rsid w:val="00F1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B46B1-A9A2-4788-9926-955E1D35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D4A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TIAN</dc:creator>
  <cp:keywords/>
  <dc:description/>
  <cp:lastModifiedBy>Connor TIAN</cp:lastModifiedBy>
  <cp:revision>3</cp:revision>
  <dcterms:created xsi:type="dcterms:W3CDTF">2017-03-30T12:12:00Z</dcterms:created>
  <dcterms:modified xsi:type="dcterms:W3CDTF">2017-03-30T12:12:00Z</dcterms:modified>
</cp:coreProperties>
</file>